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0ED8" w14:textId="77777777" w:rsidR="002554C2" w:rsidRDefault="00C0726A" w:rsidP="00C0726A">
      <w:pPr>
        <w:jc w:val="center"/>
        <w:rPr>
          <w:rFonts w:cstheme="minorHAnsi"/>
          <w:b/>
          <w:sz w:val="20"/>
          <w:szCs w:val="20"/>
        </w:rPr>
      </w:pPr>
      <w:r w:rsidRPr="005A71EB">
        <w:rPr>
          <w:rFonts w:cstheme="minorHAnsi"/>
          <w:b/>
          <w:sz w:val="20"/>
          <w:szCs w:val="20"/>
        </w:rPr>
        <w:t>INFORMACJA W ZAKRESIE ZAWIESZENIA SPŁATY KREDYTU HIPOTECZNEGO</w:t>
      </w:r>
    </w:p>
    <w:p w14:paraId="30AE561A" w14:textId="77777777" w:rsidR="005A71EB" w:rsidRPr="005A71EB" w:rsidRDefault="005A71EB" w:rsidP="00C0726A">
      <w:pPr>
        <w:jc w:val="center"/>
        <w:rPr>
          <w:rFonts w:cstheme="minorHAnsi"/>
          <w:b/>
          <w:sz w:val="20"/>
          <w:szCs w:val="20"/>
        </w:rPr>
      </w:pPr>
    </w:p>
    <w:p w14:paraId="0CE0103C" w14:textId="35A83ABC" w:rsidR="009C6873" w:rsidRPr="005A71EB" w:rsidRDefault="000415A9" w:rsidP="000415A9">
      <w:pPr>
        <w:spacing w:before="60" w:after="240"/>
        <w:ind w:right="-108"/>
        <w:jc w:val="both"/>
        <w:rPr>
          <w:rFonts w:cstheme="minorHAnsi"/>
          <w:sz w:val="20"/>
          <w:szCs w:val="20"/>
        </w:rPr>
      </w:pPr>
      <w:bookmarkStart w:id="0" w:name="_Hlk108799079"/>
      <w:r w:rsidRPr="005A71EB">
        <w:rPr>
          <w:rFonts w:cstheme="minorHAnsi"/>
          <w:sz w:val="20"/>
          <w:szCs w:val="20"/>
        </w:rPr>
        <w:t>Bank wyjaśnia, że z</w:t>
      </w:r>
      <w:r w:rsidR="00C0726A" w:rsidRPr="005A71EB">
        <w:rPr>
          <w:rFonts w:cstheme="minorHAnsi"/>
          <w:sz w:val="20"/>
          <w:szCs w:val="20"/>
        </w:rPr>
        <w:t xml:space="preserve">godnie z zapisami Ustawy z dnia </w:t>
      </w:r>
      <w:r w:rsidR="00CF493D">
        <w:rPr>
          <w:rFonts w:cstheme="minorHAnsi"/>
          <w:sz w:val="20"/>
          <w:szCs w:val="20"/>
        </w:rPr>
        <w:t>7 Lipca</w:t>
      </w:r>
      <w:r w:rsidR="00C0726A" w:rsidRPr="005A71EB">
        <w:rPr>
          <w:rFonts w:cstheme="minorHAnsi"/>
          <w:sz w:val="20"/>
          <w:szCs w:val="20"/>
        </w:rPr>
        <w:t xml:space="preserve"> 2022 r. o finansowaniu społecznościowym dla przedsięwzięć gospodarczych i pomocy kredytobiorcom (dalej: „Ustawa”)</w:t>
      </w:r>
      <w:r w:rsidRPr="005A71EB">
        <w:rPr>
          <w:rFonts w:cstheme="minorHAnsi"/>
          <w:sz w:val="20"/>
          <w:szCs w:val="20"/>
        </w:rPr>
        <w:t xml:space="preserve"> </w:t>
      </w:r>
      <w:r w:rsidR="00DF558F">
        <w:rPr>
          <w:rFonts w:cstheme="minorHAnsi"/>
          <w:sz w:val="20"/>
          <w:szCs w:val="20"/>
        </w:rPr>
        <w:t xml:space="preserve">Kredytobiorca kredytu hipotecznego udzielonego na nabycie nieruchomości przeznaczonej na indywidualne cele mieszkaniowe ma możliwość </w:t>
      </w:r>
      <w:r w:rsidRPr="005A71EB">
        <w:rPr>
          <w:rFonts w:cstheme="minorHAnsi"/>
          <w:sz w:val="20"/>
          <w:szCs w:val="20"/>
        </w:rPr>
        <w:t xml:space="preserve"> zawieszenia spłaty kredytu hipotecznego w PLN, tzw. „wakacje kredytowe”. </w:t>
      </w:r>
    </w:p>
    <w:p w14:paraId="33640A57" w14:textId="5404DF5E" w:rsidR="00E54AC3" w:rsidRDefault="009C6873" w:rsidP="008C469C">
      <w:pPr>
        <w:spacing w:before="60" w:after="240"/>
        <w:ind w:right="-108"/>
        <w:jc w:val="center"/>
        <w:rPr>
          <w:rFonts w:cstheme="minorHAnsi"/>
          <w:b/>
          <w:sz w:val="20"/>
          <w:szCs w:val="20"/>
        </w:rPr>
      </w:pPr>
      <w:r w:rsidRPr="00E54AC3">
        <w:rPr>
          <w:rFonts w:cstheme="minorHAnsi"/>
          <w:b/>
          <w:sz w:val="20"/>
          <w:szCs w:val="20"/>
        </w:rPr>
        <w:t xml:space="preserve"> </w:t>
      </w:r>
      <w:r w:rsidR="00E54AC3" w:rsidRPr="00E54AC3">
        <w:rPr>
          <w:rFonts w:cstheme="minorHAnsi"/>
          <w:b/>
          <w:sz w:val="20"/>
          <w:szCs w:val="20"/>
        </w:rPr>
        <w:t>WAKACJE KREDYTOWE</w:t>
      </w:r>
    </w:p>
    <w:p w14:paraId="1FED6A19" w14:textId="639B54B6" w:rsidR="00C0726A" w:rsidRPr="005A71EB" w:rsidRDefault="00FC1EF3" w:rsidP="00C0726A">
      <w:pPr>
        <w:spacing w:before="60" w:after="240"/>
        <w:ind w:right="-108"/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 xml:space="preserve">Na </w:t>
      </w:r>
      <w:r w:rsidR="00C23EC0" w:rsidRPr="005A71EB">
        <w:rPr>
          <w:rFonts w:cstheme="minorHAnsi"/>
          <w:sz w:val="20"/>
          <w:szCs w:val="20"/>
        </w:rPr>
        <w:t>wniosek</w:t>
      </w:r>
      <w:r w:rsidRPr="005A71EB">
        <w:rPr>
          <w:rFonts w:cstheme="minorHAnsi"/>
          <w:sz w:val="20"/>
          <w:szCs w:val="20"/>
        </w:rPr>
        <w:t xml:space="preserve"> Kredytobiorcy w ramach </w:t>
      </w:r>
      <w:r w:rsidR="009C6873">
        <w:rPr>
          <w:rFonts w:cstheme="minorHAnsi"/>
          <w:sz w:val="20"/>
          <w:szCs w:val="20"/>
        </w:rPr>
        <w:t xml:space="preserve"> ustawowych</w:t>
      </w:r>
      <w:r w:rsidR="009C6873" w:rsidRPr="005A71EB">
        <w:rPr>
          <w:rFonts w:cstheme="minorHAnsi"/>
          <w:sz w:val="20"/>
          <w:szCs w:val="20"/>
        </w:rPr>
        <w:t xml:space="preserve"> </w:t>
      </w:r>
      <w:r w:rsidRPr="005A71EB">
        <w:rPr>
          <w:rFonts w:cstheme="minorHAnsi"/>
          <w:sz w:val="20"/>
          <w:szCs w:val="20"/>
        </w:rPr>
        <w:t>wakacji kredytowych</w:t>
      </w:r>
      <w:r w:rsidR="00C23EC0" w:rsidRPr="005A71EB">
        <w:rPr>
          <w:rFonts w:cstheme="minorHAnsi"/>
          <w:sz w:val="20"/>
          <w:szCs w:val="20"/>
        </w:rPr>
        <w:t xml:space="preserve"> </w:t>
      </w:r>
      <w:r w:rsidR="00C0726A" w:rsidRPr="005A71EB">
        <w:rPr>
          <w:rFonts w:cstheme="minorHAnsi"/>
          <w:sz w:val="20"/>
          <w:szCs w:val="20"/>
        </w:rPr>
        <w:t xml:space="preserve">przysługuje </w:t>
      </w:r>
      <w:r w:rsidRPr="005A71EB">
        <w:rPr>
          <w:rFonts w:cstheme="minorHAnsi"/>
          <w:sz w:val="20"/>
          <w:szCs w:val="20"/>
        </w:rPr>
        <w:t xml:space="preserve">Kredytobiorcy </w:t>
      </w:r>
      <w:r w:rsidR="00C0726A" w:rsidRPr="005A71EB">
        <w:rPr>
          <w:rFonts w:cstheme="minorHAnsi"/>
          <w:sz w:val="20"/>
          <w:szCs w:val="20"/>
        </w:rPr>
        <w:t>Zawieszenie spłaty kredytu w</w:t>
      </w:r>
      <w:r w:rsidR="00C23EC0" w:rsidRPr="005A71EB">
        <w:rPr>
          <w:rFonts w:cstheme="minorHAnsi"/>
          <w:sz w:val="20"/>
          <w:szCs w:val="20"/>
        </w:rPr>
        <w:t xml:space="preserve"> następujących </w:t>
      </w:r>
      <w:r w:rsidR="00C0726A" w:rsidRPr="005A71EB">
        <w:rPr>
          <w:rFonts w:cstheme="minorHAnsi"/>
          <w:sz w:val="20"/>
          <w:szCs w:val="20"/>
        </w:rPr>
        <w:t xml:space="preserve"> okres</w:t>
      </w:r>
      <w:r w:rsidR="00C23EC0" w:rsidRPr="005A71EB">
        <w:rPr>
          <w:rFonts w:cstheme="minorHAnsi"/>
          <w:sz w:val="20"/>
          <w:szCs w:val="20"/>
        </w:rPr>
        <w:t>ach</w:t>
      </w:r>
      <w:r w:rsidR="00C0726A" w:rsidRPr="005A71EB">
        <w:rPr>
          <w:rFonts w:cstheme="minorHAnsi"/>
          <w:sz w:val="20"/>
          <w:szCs w:val="20"/>
        </w:rPr>
        <w:t xml:space="preserve">: </w:t>
      </w:r>
    </w:p>
    <w:p w14:paraId="720C074A" w14:textId="77777777" w:rsidR="00C0726A" w:rsidRPr="005A71EB" w:rsidRDefault="00C0726A" w:rsidP="00C0726A">
      <w:pPr>
        <w:numPr>
          <w:ilvl w:val="0"/>
          <w:numId w:val="3"/>
        </w:numPr>
        <w:spacing w:after="0" w:line="240" w:lineRule="auto"/>
        <w:ind w:right="-108"/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>od dnia 1 sierpnia 2022 r. do dnia 30 września 2022 r. – w wymiarze dwóch miesięcy;</w:t>
      </w:r>
    </w:p>
    <w:p w14:paraId="5280834A" w14:textId="77777777" w:rsidR="00C0726A" w:rsidRPr="005A71EB" w:rsidRDefault="00C0726A" w:rsidP="00C0726A">
      <w:pPr>
        <w:numPr>
          <w:ilvl w:val="0"/>
          <w:numId w:val="3"/>
        </w:numPr>
        <w:spacing w:after="0" w:line="240" w:lineRule="auto"/>
        <w:ind w:right="-108"/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>od dnia 1 października 2022 r. do dnia 31 grudnia 2022 r. – w wymiarze dwóch miesięcy;</w:t>
      </w:r>
    </w:p>
    <w:p w14:paraId="27398CD2" w14:textId="77777777" w:rsidR="00C0726A" w:rsidRPr="005A71EB" w:rsidRDefault="00C0726A" w:rsidP="00C0726A">
      <w:pPr>
        <w:numPr>
          <w:ilvl w:val="0"/>
          <w:numId w:val="3"/>
        </w:numPr>
        <w:spacing w:after="0" w:line="240" w:lineRule="auto"/>
        <w:ind w:right="-108"/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>od dnia 1 stycznia 2023 r. do dnia 31 grudnia 2023 r. – w wymiarze miesiąca w każdym kwartale.</w:t>
      </w:r>
    </w:p>
    <w:p w14:paraId="65DC0D15" w14:textId="77777777" w:rsidR="00C0726A" w:rsidRPr="005A71EB" w:rsidRDefault="00C0726A" w:rsidP="00C0726A">
      <w:pPr>
        <w:rPr>
          <w:rFonts w:cstheme="minorHAnsi"/>
          <w:sz w:val="20"/>
          <w:szCs w:val="20"/>
        </w:rPr>
      </w:pPr>
    </w:p>
    <w:p w14:paraId="45EED2B1" w14:textId="590DB94F" w:rsidR="00C0726A" w:rsidRPr="005A71EB" w:rsidRDefault="00C0726A" w:rsidP="006A4AE3">
      <w:pPr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 xml:space="preserve">Zawieszenie spłaty kredytu przysługuje konsumentowi </w:t>
      </w:r>
      <w:r w:rsidRPr="008934C4">
        <w:rPr>
          <w:rFonts w:cstheme="minorHAnsi"/>
          <w:sz w:val="20"/>
          <w:szCs w:val="20"/>
          <w:u w:val="single"/>
        </w:rPr>
        <w:t>tylko w stosunku do jednej umowy</w:t>
      </w:r>
      <w:r w:rsidRPr="005A71EB">
        <w:rPr>
          <w:rFonts w:cstheme="minorHAnsi"/>
          <w:sz w:val="20"/>
          <w:szCs w:val="20"/>
        </w:rPr>
        <w:t xml:space="preserve"> zawartej w celu nabycia nieruchomości </w:t>
      </w:r>
      <w:r w:rsidRPr="008934C4">
        <w:rPr>
          <w:rFonts w:cstheme="minorHAnsi"/>
          <w:sz w:val="20"/>
          <w:szCs w:val="20"/>
          <w:u w:val="single"/>
        </w:rPr>
        <w:t>przeznaczonej na zaspokojenie własnych potrzeb</w:t>
      </w:r>
      <w:r w:rsidR="005A71EB" w:rsidRPr="008934C4">
        <w:rPr>
          <w:rFonts w:cstheme="minorHAnsi"/>
          <w:sz w:val="20"/>
          <w:szCs w:val="20"/>
          <w:u w:val="single"/>
        </w:rPr>
        <w:t xml:space="preserve"> </w:t>
      </w:r>
      <w:r w:rsidRPr="008934C4">
        <w:rPr>
          <w:rFonts w:cstheme="minorHAnsi"/>
          <w:sz w:val="20"/>
          <w:szCs w:val="20"/>
          <w:u w:val="single"/>
        </w:rPr>
        <w:t>mieszkaniowych</w:t>
      </w:r>
      <w:r w:rsidRPr="005A71EB">
        <w:rPr>
          <w:rFonts w:cstheme="minorHAnsi"/>
          <w:sz w:val="20"/>
          <w:szCs w:val="20"/>
        </w:rPr>
        <w:t>.</w:t>
      </w:r>
    </w:p>
    <w:bookmarkEnd w:id="0"/>
    <w:p w14:paraId="3A40C0D3" w14:textId="77777777" w:rsidR="00F44F8A" w:rsidRPr="005A71EB" w:rsidRDefault="00F44F8A" w:rsidP="00F44F8A">
      <w:pPr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 xml:space="preserve">W trakcie Zawieszenia spłaty kredytu wszelkie wnioski i dyspozycje składane przez Kredytobiorcę dotyczące kredytu, w związku z faktem zawieszenia jego spłaty, nie mogą być przez Bank realizowane; </w:t>
      </w:r>
    </w:p>
    <w:p w14:paraId="61323CFC" w14:textId="77777777" w:rsidR="00F44F8A" w:rsidRPr="005A71EB" w:rsidRDefault="00F44F8A" w:rsidP="00F44F8A">
      <w:pPr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>W okresie Zawieszenia spłaty kredytu Kredytobiorca nie jest zobowiązany do dokonywania płatności wynikających z umowy kredytu, za wyjątkiem opłat z tytułu ubezpieczeń powiązanych z umową kredytu;</w:t>
      </w:r>
    </w:p>
    <w:p w14:paraId="5F5A83AF" w14:textId="77F01F3B" w:rsidR="00F44F8A" w:rsidRPr="005A71EB" w:rsidRDefault="00F44F8A" w:rsidP="00F44F8A">
      <w:pPr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>Na podstawie umowy kredytowej oraz na podstawie art. 70 Prawa bankowego, Bank ma obowiązek badania zdolności kredytowej Kredytobiorcy</w:t>
      </w:r>
      <w:r w:rsidR="009C6873">
        <w:rPr>
          <w:rFonts w:cstheme="minorHAnsi"/>
          <w:sz w:val="20"/>
          <w:szCs w:val="20"/>
        </w:rPr>
        <w:t>,</w:t>
      </w:r>
      <w:r w:rsidRPr="005A71EB">
        <w:rPr>
          <w:rFonts w:cstheme="minorHAnsi"/>
          <w:sz w:val="20"/>
          <w:szCs w:val="20"/>
        </w:rPr>
        <w:t xml:space="preserve"> a Kredytobiorca jest obowiązany przedłożyć na żądanie Banku dokumenty </w:t>
      </w:r>
      <w:r w:rsidR="009C6873">
        <w:rPr>
          <w:rFonts w:cstheme="minorHAnsi"/>
          <w:sz w:val="20"/>
          <w:szCs w:val="20"/>
        </w:rPr>
        <w:br/>
      </w:r>
      <w:r w:rsidRPr="005A71EB">
        <w:rPr>
          <w:rFonts w:cstheme="minorHAnsi"/>
          <w:sz w:val="20"/>
          <w:szCs w:val="20"/>
        </w:rPr>
        <w:t>i informacje niezbędne do dokonania oceny tej zdolności</w:t>
      </w:r>
      <w:r w:rsidR="00CF493D">
        <w:rPr>
          <w:rFonts w:cstheme="minorHAnsi"/>
          <w:sz w:val="20"/>
          <w:szCs w:val="20"/>
        </w:rPr>
        <w:t xml:space="preserve"> w całym okresie kredytowania</w:t>
      </w:r>
      <w:r w:rsidRPr="005A71EB">
        <w:rPr>
          <w:rFonts w:cstheme="minorHAnsi"/>
          <w:sz w:val="20"/>
          <w:szCs w:val="20"/>
        </w:rPr>
        <w:t xml:space="preserve">. </w:t>
      </w:r>
    </w:p>
    <w:p w14:paraId="2E7ABF3F" w14:textId="77777777" w:rsidR="00F44F8A" w:rsidRDefault="00F44F8A" w:rsidP="00F44F8A">
      <w:pPr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>Kredytobiorca ponosi odpowiedzialność karną za składanie fałszywych oświadczeń.</w:t>
      </w:r>
    </w:p>
    <w:p w14:paraId="3607923A" w14:textId="1F2AF57F" w:rsidR="004634A9" w:rsidRPr="002050CA" w:rsidRDefault="009C6873" w:rsidP="00F44F8A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Preferowana forma składania w</w:t>
      </w:r>
      <w:r w:rsidR="004634A9" w:rsidRPr="002050CA">
        <w:rPr>
          <w:rFonts w:cstheme="minorHAnsi"/>
          <w:b/>
          <w:sz w:val="20"/>
          <w:szCs w:val="20"/>
        </w:rPr>
        <w:t>nios</w:t>
      </w:r>
      <w:r w:rsidR="002050CA" w:rsidRPr="002050CA">
        <w:rPr>
          <w:rFonts w:cstheme="minorHAnsi"/>
          <w:b/>
          <w:sz w:val="20"/>
          <w:szCs w:val="20"/>
        </w:rPr>
        <w:t>k</w:t>
      </w:r>
      <w:r>
        <w:rPr>
          <w:rFonts w:cstheme="minorHAnsi"/>
          <w:b/>
          <w:sz w:val="20"/>
          <w:szCs w:val="20"/>
        </w:rPr>
        <w:t>ów</w:t>
      </w:r>
      <w:r w:rsidR="004634A9" w:rsidRPr="002050CA">
        <w:rPr>
          <w:rFonts w:cstheme="minorHAnsi"/>
          <w:b/>
          <w:sz w:val="20"/>
          <w:szCs w:val="20"/>
        </w:rPr>
        <w:t xml:space="preserve"> o zawieszenie spłaty kredytu hipotecznego:</w:t>
      </w:r>
    </w:p>
    <w:p w14:paraId="5B8199B4" w14:textId="77777777" w:rsidR="004634A9" w:rsidRDefault="004634A9" w:rsidP="004634A9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osobiście w Placówce Banku</w:t>
      </w:r>
      <w:r w:rsidR="000937CF">
        <w:rPr>
          <w:rFonts w:cstheme="minorHAnsi"/>
          <w:sz w:val="20"/>
          <w:szCs w:val="20"/>
        </w:rPr>
        <w:t xml:space="preserve"> (</w:t>
      </w:r>
      <w:r w:rsidR="009C6873">
        <w:rPr>
          <w:rFonts w:cstheme="minorHAnsi"/>
          <w:sz w:val="20"/>
          <w:szCs w:val="20"/>
        </w:rPr>
        <w:t>wymagana obecność wszystkich kredytobiorców</w:t>
      </w:r>
      <w:r w:rsidR="000937CF">
        <w:rPr>
          <w:rFonts w:cstheme="minorHAnsi"/>
          <w:sz w:val="20"/>
          <w:szCs w:val="20"/>
        </w:rPr>
        <w:t>)</w:t>
      </w:r>
      <w:r w:rsidR="002050CA">
        <w:rPr>
          <w:rFonts w:cstheme="minorHAnsi"/>
          <w:sz w:val="20"/>
          <w:szCs w:val="20"/>
        </w:rPr>
        <w:t>,</w:t>
      </w:r>
    </w:p>
    <w:p w14:paraId="15F2780B" w14:textId="627837E1" w:rsidR="002050CA" w:rsidRDefault="00FA6406" w:rsidP="002050CA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dostarczenie wniosku drogą pocztową na adres Banku.</w:t>
      </w:r>
    </w:p>
    <w:p w14:paraId="11F3F5D2" w14:textId="77777777" w:rsidR="002050CA" w:rsidRPr="002050CA" w:rsidRDefault="002050CA" w:rsidP="002050CA">
      <w:pPr>
        <w:jc w:val="both"/>
        <w:rPr>
          <w:rFonts w:cstheme="minorHAnsi"/>
          <w:b/>
          <w:sz w:val="20"/>
          <w:szCs w:val="20"/>
        </w:rPr>
      </w:pPr>
      <w:bookmarkStart w:id="1" w:name="_Hlk108799197"/>
      <w:r w:rsidRPr="002050CA">
        <w:rPr>
          <w:rFonts w:cstheme="minorHAnsi"/>
          <w:b/>
          <w:sz w:val="20"/>
          <w:szCs w:val="20"/>
        </w:rPr>
        <w:t>UWAGA: Skorzystanie z wakacji kredytowych jest autonomiczną decyzją Kredytobiorcy i za ewentualne jej negatywne skutki Bank nie ponosi odpowiedzialności.</w:t>
      </w:r>
    </w:p>
    <w:bookmarkEnd w:id="1"/>
    <w:p w14:paraId="572A3920" w14:textId="77777777" w:rsidR="002050CA" w:rsidRPr="002050CA" w:rsidRDefault="002050CA" w:rsidP="002050CA">
      <w:pPr>
        <w:jc w:val="both"/>
        <w:rPr>
          <w:rFonts w:cstheme="minorHAnsi"/>
          <w:sz w:val="20"/>
          <w:szCs w:val="20"/>
        </w:rPr>
      </w:pPr>
    </w:p>
    <w:p w14:paraId="09DE778A" w14:textId="77777777" w:rsidR="008C469C" w:rsidRDefault="004632C9" w:rsidP="008C469C">
      <w:pPr>
        <w:jc w:val="center"/>
        <w:rPr>
          <w:rFonts w:cstheme="minorHAnsi"/>
          <w:b/>
          <w:sz w:val="20"/>
          <w:szCs w:val="20"/>
        </w:rPr>
      </w:pPr>
      <w:bookmarkStart w:id="2" w:name="_Hlk108798710"/>
      <w:r>
        <w:rPr>
          <w:rFonts w:cstheme="minorHAnsi"/>
          <w:b/>
          <w:sz w:val="20"/>
          <w:szCs w:val="20"/>
        </w:rPr>
        <w:t xml:space="preserve">INFORMACJA O </w:t>
      </w:r>
      <w:r w:rsidR="005744B0" w:rsidRPr="008C469C">
        <w:rPr>
          <w:rFonts w:cstheme="minorHAnsi"/>
          <w:b/>
          <w:sz w:val="20"/>
          <w:szCs w:val="20"/>
        </w:rPr>
        <w:t>RYZYKA</w:t>
      </w:r>
      <w:r>
        <w:rPr>
          <w:rFonts w:cstheme="minorHAnsi"/>
          <w:b/>
          <w:sz w:val="20"/>
          <w:szCs w:val="20"/>
        </w:rPr>
        <w:t>CH</w:t>
      </w:r>
    </w:p>
    <w:p w14:paraId="369CA6BA" w14:textId="77777777" w:rsidR="004632C9" w:rsidRPr="008C469C" w:rsidRDefault="004632C9" w:rsidP="008C469C">
      <w:pPr>
        <w:jc w:val="center"/>
        <w:rPr>
          <w:rFonts w:cstheme="minorHAnsi"/>
          <w:b/>
          <w:sz w:val="20"/>
          <w:szCs w:val="20"/>
        </w:rPr>
      </w:pPr>
    </w:p>
    <w:p w14:paraId="32B4ECE3" w14:textId="4E18D018" w:rsidR="008C469C" w:rsidRPr="008934C4" w:rsidRDefault="008C469C" w:rsidP="008934C4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0"/>
          <w:szCs w:val="20"/>
        </w:rPr>
      </w:pPr>
      <w:r w:rsidRPr="008934C4">
        <w:rPr>
          <w:rFonts w:cstheme="minorHAnsi"/>
          <w:b/>
          <w:sz w:val="20"/>
          <w:szCs w:val="20"/>
        </w:rPr>
        <w:t>W wyniku zastosowania wakacji kredytowych o</w:t>
      </w:r>
      <w:r w:rsidR="00C0726A" w:rsidRPr="008934C4">
        <w:rPr>
          <w:rFonts w:cstheme="minorHAnsi"/>
          <w:b/>
          <w:sz w:val="20"/>
          <w:szCs w:val="20"/>
        </w:rPr>
        <w:t>kres kredytowania oraz wszystkie terminy przewidziane w umowie kredytu ulegają przedłużeniu o okres zawieszenia spłaty i nie wymaga to zawarcia aneksu do umowy kredytu</w:t>
      </w:r>
      <w:r w:rsidRPr="008934C4">
        <w:rPr>
          <w:rFonts w:cstheme="minorHAnsi"/>
          <w:b/>
          <w:sz w:val="20"/>
          <w:szCs w:val="20"/>
        </w:rPr>
        <w:t xml:space="preserve">, dlatego wniosek o zastosowanie wakacji kredytowych powinien być autoryzowany przez wszystkich kredytobiorców. </w:t>
      </w:r>
    </w:p>
    <w:p w14:paraId="2BE70C50" w14:textId="5AEC0762" w:rsidR="00CF493D" w:rsidRPr="008934C4" w:rsidRDefault="009C6873" w:rsidP="008934C4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0"/>
          <w:szCs w:val="20"/>
        </w:rPr>
      </w:pPr>
      <w:r w:rsidRPr="008934C4">
        <w:rPr>
          <w:rFonts w:cstheme="minorHAnsi"/>
          <w:b/>
          <w:sz w:val="20"/>
          <w:szCs w:val="20"/>
        </w:rPr>
        <w:t>Zawieszenie spłaty kredytu zostanie odnotowane w Biurze Informacji Kredytowej, co może mieć wpływ na możliwość zaciągania przyszłych zobowiązań kredytowych w bankach i instytucjach finansowych</w:t>
      </w:r>
      <w:r w:rsidR="00F508A8">
        <w:rPr>
          <w:rFonts w:cstheme="minorHAnsi"/>
          <w:b/>
          <w:sz w:val="20"/>
          <w:szCs w:val="20"/>
        </w:rPr>
        <w:t>,</w:t>
      </w:r>
      <w:r w:rsidRPr="008934C4">
        <w:rPr>
          <w:rFonts w:cstheme="minorHAnsi"/>
          <w:b/>
          <w:sz w:val="20"/>
          <w:szCs w:val="20"/>
        </w:rPr>
        <w:t xml:space="preserve"> za co Bank BPS S.A. nie ponosi odpowiedzialności</w:t>
      </w:r>
      <w:r w:rsidR="00F508A8">
        <w:rPr>
          <w:rFonts w:cstheme="minorHAnsi"/>
          <w:b/>
          <w:sz w:val="20"/>
          <w:szCs w:val="20"/>
        </w:rPr>
        <w:t>.</w:t>
      </w:r>
    </w:p>
    <w:p w14:paraId="6A782FB6" w14:textId="77777777" w:rsidR="00CF493D" w:rsidRPr="008934C4" w:rsidRDefault="00CF493D" w:rsidP="008934C4">
      <w:pPr>
        <w:jc w:val="both"/>
        <w:rPr>
          <w:rFonts w:cstheme="minorHAnsi"/>
          <w:b/>
          <w:sz w:val="20"/>
          <w:szCs w:val="20"/>
        </w:rPr>
      </w:pPr>
    </w:p>
    <w:p w14:paraId="2B50C9CC" w14:textId="5B70DFED" w:rsidR="00C0726A" w:rsidRPr="008934C4" w:rsidRDefault="00F44F8A" w:rsidP="008934C4">
      <w:pPr>
        <w:pStyle w:val="Akapitzlist"/>
        <w:numPr>
          <w:ilvl w:val="0"/>
          <w:numId w:val="6"/>
        </w:numPr>
        <w:jc w:val="both"/>
        <w:rPr>
          <w:b/>
        </w:rPr>
      </w:pPr>
      <w:r w:rsidRPr="008934C4">
        <w:rPr>
          <w:rFonts w:cstheme="minorHAnsi"/>
          <w:b/>
          <w:sz w:val="20"/>
          <w:szCs w:val="20"/>
        </w:rPr>
        <w:lastRenderedPageBreak/>
        <w:t>W związku z wydłużeniem okresu kredytowania w wyniku zastosowania wakacji kredytowych istnieje ryzyko wyższego kosztu obsługi kredytu w przyszłości</w:t>
      </w:r>
      <w:r w:rsidR="004F6A7E" w:rsidRPr="008934C4">
        <w:rPr>
          <w:rFonts w:cstheme="minorHAnsi"/>
          <w:b/>
          <w:sz w:val="20"/>
          <w:szCs w:val="20"/>
        </w:rPr>
        <w:t>, z uwagi na fakt</w:t>
      </w:r>
      <w:r w:rsidR="00C0726A" w:rsidRPr="008934C4">
        <w:rPr>
          <w:rFonts w:cstheme="minorHAnsi"/>
          <w:b/>
          <w:sz w:val="20"/>
          <w:szCs w:val="20"/>
        </w:rPr>
        <w:t xml:space="preserve"> że długoterminowy Kredyt hipoteczny jest obciążony ryzykiem zmiennej stopy procentowej</w:t>
      </w:r>
      <w:r w:rsidR="004F6A7E" w:rsidRPr="008934C4">
        <w:rPr>
          <w:rFonts w:cstheme="minorHAnsi"/>
          <w:b/>
          <w:sz w:val="20"/>
          <w:szCs w:val="20"/>
        </w:rPr>
        <w:t>. Oznacza to,</w:t>
      </w:r>
      <w:r w:rsidR="00C0726A" w:rsidRPr="008934C4">
        <w:rPr>
          <w:rFonts w:cstheme="minorHAnsi"/>
          <w:b/>
          <w:sz w:val="20"/>
          <w:szCs w:val="20"/>
        </w:rPr>
        <w:t xml:space="preserve"> że nie jest możliwe określenie oprocentowania kredytu jakie będzie obowiązywało w okresie kredytowania, wydłużonym o okres wakacji kredytowych</w:t>
      </w:r>
      <w:bookmarkStart w:id="3" w:name="_Hlk108443146"/>
      <w:r w:rsidR="00C0726A" w:rsidRPr="008934C4">
        <w:rPr>
          <w:rFonts w:cstheme="minorHAnsi"/>
          <w:b/>
          <w:sz w:val="20"/>
          <w:szCs w:val="20"/>
        </w:rPr>
        <w:t xml:space="preserve">. </w:t>
      </w:r>
      <w:r w:rsidR="004F6A7E" w:rsidRPr="008934C4">
        <w:rPr>
          <w:rFonts w:cstheme="minorHAnsi"/>
          <w:b/>
          <w:sz w:val="20"/>
          <w:szCs w:val="20"/>
        </w:rPr>
        <w:t>Ryzyko zmiennej stopy procentowej</w:t>
      </w:r>
      <w:r w:rsidR="004F6A7E" w:rsidRPr="008934C4">
        <w:rPr>
          <w:b/>
        </w:rPr>
        <w:t xml:space="preserve"> dotyczy kredytów oprocentowanych wg zmiennej stopy. </w:t>
      </w:r>
    </w:p>
    <w:bookmarkEnd w:id="2"/>
    <w:bookmarkEnd w:id="3"/>
    <w:p w14:paraId="19E6113E" w14:textId="77777777" w:rsidR="005A71EB" w:rsidRPr="005A71EB" w:rsidRDefault="005A71EB" w:rsidP="005A71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A304108" w14:textId="77777777" w:rsidR="005A71EB" w:rsidRPr="005A71EB" w:rsidRDefault="005A71EB" w:rsidP="005A71E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1EB">
        <w:rPr>
          <w:rFonts w:eastAsia="Times New Roman" w:cstheme="minorHAnsi"/>
          <w:b/>
          <w:sz w:val="20"/>
          <w:szCs w:val="20"/>
          <w:lang w:eastAsia="pl-PL"/>
        </w:rPr>
        <w:t>Zmienna stopa procentowa</w:t>
      </w:r>
      <w:r w:rsidRPr="005A71EB">
        <w:rPr>
          <w:rFonts w:eastAsia="Times New Roman" w:cstheme="minorHAnsi"/>
          <w:sz w:val="20"/>
          <w:szCs w:val="20"/>
          <w:lang w:eastAsia="pl-PL"/>
        </w:rPr>
        <w:t xml:space="preserve"> jest sumą marży oraz wskaźnika referencyjnego. Stopa oprocentowania zmienia się w zależności od zmiany wskaźnika referencyjnego WIBOR. </w:t>
      </w:r>
    </w:p>
    <w:p w14:paraId="183B8AA7" w14:textId="77777777" w:rsidR="005A71EB" w:rsidRPr="005A71EB" w:rsidRDefault="005A71EB" w:rsidP="005A71E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1EB">
        <w:rPr>
          <w:rFonts w:eastAsia="Times New Roman" w:cstheme="minorHAnsi"/>
          <w:sz w:val="20"/>
          <w:szCs w:val="20"/>
          <w:lang w:eastAsia="pl-PL"/>
        </w:rPr>
        <w:t xml:space="preserve">Rata kredytu hipotecznego składa się z dwóch części – kapitałowej i odsetkowej. W przypadku kredytów oprocentowanych według zmiennej stopy procentowej odsetkowa cześć raty kredytu może ulegać zmianom </w:t>
      </w:r>
      <w:r w:rsidRPr="005A71EB">
        <w:rPr>
          <w:rFonts w:eastAsia="Times New Roman" w:cstheme="minorHAnsi"/>
          <w:sz w:val="20"/>
          <w:szCs w:val="20"/>
          <w:lang w:eastAsia="pl-PL"/>
        </w:rPr>
        <w:br/>
        <w:t>w zależności od aktualnej wysokości wskaźnika referencyjnego. Oznacza to, że zmienne oprocentowanie kredytu niesie ze sobą ryzyko zmiany kosztów obsługi kredytu (wzrost lub spadek) w czasie obowiązywania umowy, zatem przed podjęciem decyzji o zaciągnięciu kredytu Kredytobiorca powinien wziąć pod uwagę długoterminowy trend na rynku finansowym oraz uwzględnić możliwość zmiany stóp procentowych.</w:t>
      </w:r>
    </w:p>
    <w:p w14:paraId="3F42EBBB" w14:textId="77777777" w:rsidR="005A71EB" w:rsidRPr="005A71EB" w:rsidRDefault="005A71EB" w:rsidP="005A71E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5A2E38" w14:textId="77777777" w:rsidR="005A71EB" w:rsidRPr="005A71EB" w:rsidRDefault="005A71EB" w:rsidP="005A71E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1EB">
        <w:rPr>
          <w:rFonts w:eastAsia="Times New Roman" w:cstheme="minorHAnsi"/>
          <w:sz w:val="20"/>
          <w:szCs w:val="20"/>
          <w:lang w:eastAsia="pl-PL"/>
        </w:rPr>
        <w:t>Każda zmiana stopy procentowej wpływa na wysokość (wzrost lub spadek) kosztów obsługi kredytu. Wzrost stopy procentowej powoduje, że wzrasta wysokość odsetek przewidzianych do spłaty, a tym samym wysokość kwoty zadłużenia</w:t>
      </w:r>
    </w:p>
    <w:p w14:paraId="6FABC02E" w14:textId="77777777" w:rsidR="003C740B" w:rsidRDefault="003C740B" w:rsidP="005A71EB">
      <w:pPr>
        <w:jc w:val="both"/>
        <w:rPr>
          <w:rFonts w:cstheme="minorHAnsi"/>
          <w:b/>
          <w:sz w:val="20"/>
          <w:szCs w:val="20"/>
        </w:rPr>
      </w:pPr>
    </w:p>
    <w:p w14:paraId="2AF89A80" w14:textId="77777777" w:rsidR="005A71EB" w:rsidRPr="005A71EB" w:rsidRDefault="005A71EB" w:rsidP="005A71EB">
      <w:pPr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b/>
          <w:sz w:val="20"/>
          <w:szCs w:val="20"/>
        </w:rPr>
        <w:t xml:space="preserve">Okresowo- stała stopa procentowa - stopa, według której oprocentowany jest kredyt, wyrażona jako stała wartość procentowa </w:t>
      </w:r>
      <w:r w:rsidRPr="005A71EB">
        <w:rPr>
          <w:rFonts w:cstheme="minorHAnsi"/>
          <w:sz w:val="20"/>
          <w:szCs w:val="20"/>
        </w:rPr>
        <w:t>w określonym w Umowie kredytu przedziale czasu. Zasady ustalania oprocentowania okresowo – stałego kredytu oraz dokonywania zmian oprocentowania kredytu są określone w Umowie kredytu.</w:t>
      </w:r>
    </w:p>
    <w:p w14:paraId="1E4BE8A9" w14:textId="77777777" w:rsidR="005A71EB" w:rsidRPr="005A71EB" w:rsidRDefault="005A71EB" w:rsidP="006A4AE3">
      <w:pPr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 xml:space="preserve">Stała stopa procentowa, która jest określona w umowie kredytu/aneksie do umowy kredytu, obowiązuje w okresie 60 miesięcy od dnia uruchomienia kredytu lub od pierwszego dnia okresu odsetkowego następującego po dniu wejścia  w życie  aneksu zmieniającego formułę oprocentowania. </w:t>
      </w:r>
    </w:p>
    <w:p w14:paraId="61294BCC" w14:textId="30992E13" w:rsidR="006A4AE3" w:rsidRPr="005A71EB" w:rsidRDefault="006A4AE3" w:rsidP="006A4AE3">
      <w:pPr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 xml:space="preserve">Bank zachęca, aby zapoznać się z historycznymi danymi dotyczącymi wysokości stóp procentowych. Bank podkreśla, że analiza przeszłych trendów dotyczących kształtowania się wysokości stóp procentowych, w tym wskaźników referencyjnych takich jak WIBOR 3M, może być pomocna w </w:t>
      </w:r>
      <w:r w:rsidR="00881A1B">
        <w:rPr>
          <w:rFonts w:cstheme="minorHAnsi"/>
          <w:sz w:val="20"/>
          <w:szCs w:val="20"/>
        </w:rPr>
        <w:t>podejmowaniu decyzji związanych z posiadanym kredytem</w:t>
      </w:r>
      <w:r w:rsidRPr="005A71EB">
        <w:rPr>
          <w:rFonts w:cstheme="minorHAnsi"/>
          <w:sz w:val="20"/>
          <w:szCs w:val="20"/>
        </w:rPr>
        <w:t>. Analiza ta jednak nie stanowi gwarancji, że w przyszłości stopa procentowa będzie kształtować się według podobnych trendów. Przykładowo, poziom stawki WIBOR 3M stanowiącej składową oprocentowania zmiennego wynosił w 2021 roku 0,21%, podczas gdy, 15 lat wcześniej wynosił około 20%.</w:t>
      </w:r>
    </w:p>
    <w:p w14:paraId="084DB7FD" w14:textId="77777777" w:rsidR="002A799C" w:rsidRDefault="002A799C" w:rsidP="00E54AC3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4" w:name="_Hlk107910278"/>
    </w:p>
    <w:p w14:paraId="28982773" w14:textId="77777777" w:rsidR="006A4AE3" w:rsidRPr="00E54AC3" w:rsidRDefault="006A4AE3" w:rsidP="00E54A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AC3">
        <w:rPr>
          <w:rFonts w:cstheme="minorHAnsi"/>
          <w:sz w:val="20"/>
          <w:szCs w:val="20"/>
        </w:rPr>
        <w:t xml:space="preserve">Ponadto Bank zachęca wszystkich Klientów do zapoznania się z: </w:t>
      </w:r>
    </w:p>
    <w:p w14:paraId="702E25A4" w14:textId="77777777" w:rsidR="006A4AE3" w:rsidRPr="005A71EB" w:rsidRDefault="006A4AE3" w:rsidP="006A4AE3">
      <w:pPr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</w:p>
    <w:p w14:paraId="3566EDA1" w14:textId="77777777" w:rsidR="006A4AE3" w:rsidRPr="005A71EB" w:rsidRDefault="006A4AE3" w:rsidP="006A4AE3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>•</w:t>
      </w:r>
      <w:r w:rsidR="004D04C5">
        <w:rPr>
          <w:rFonts w:cstheme="minorHAnsi"/>
          <w:sz w:val="20"/>
          <w:szCs w:val="20"/>
        </w:rPr>
        <w:t xml:space="preserve"> </w:t>
      </w:r>
      <w:r w:rsidRPr="005A71EB">
        <w:rPr>
          <w:rFonts w:cstheme="minorHAnsi"/>
          <w:sz w:val="20"/>
          <w:szCs w:val="20"/>
        </w:rPr>
        <w:t xml:space="preserve">komunikatem Urzędu Komisji Nadzoru Finansowego dot. ryzyka stopy procentowej: </w:t>
      </w:r>
      <w:hyperlink r:id="rId8" w:history="1">
        <w:r w:rsidRPr="005A71EB">
          <w:rPr>
            <w:rFonts w:cstheme="minorHAnsi"/>
            <w:color w:val="0000FF"/>
            <w:sz w:val="20"/>
            <w:szCs w:val="20"/>
            <w:u w:val="single"/>
          </w:rPr>
          <w:t>Komunikat_UKNF_dot_ryzyka_stop_procentowych_73678.pdf</w:t>
        </w:r>
      </w:hyperlink>
      <w:r w:rsidRPr="005A71EB">
        <w:rPr>
          <w:rFonts w:cstheme="minorHAnsi"/>
          <w:sz w:val="20"/>
          <w:szCs w:val="20"/>
        </w:rPr>
        <w:t xml:space="preserve"> oraz </w:t>
      </w:r>
    </w:p>
    <w:p w14:paraId="48B70670" w14:textId="77777777" w:rsidR="006A4AE3" w:rsidRPr="005A71EB" w:rsidRDefault="006A4AE3" w:rsidP="006A4AE3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307EE56F" w14:textId="77777777" w:rsidR="006A4AE3" w:rsidRPr="005A71EB" w:rsidRDefault="006A4AE3" w:rsidP="006A4AE3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5A71EB">
        <w:rPr>
          <w:rFonts w:cstheme="minorHAnsi"/>
          <w:sz w:val="20"/>
          <w:szCs w:val="20"/>
        </w:rPr>
        <w:t>•</w:t>
      </w:r>
      <w:r w:rsidR="004D04C5">
        <w:rPr>
          <w:rFonts w:cstheme="minorHAnsi"/>
          <w:sz w:val="20"/>
          <w:szCs w:val="20"/>
        </w:rPr>
        <w:t xml:space="preserve"> </w:t>
      </w:r>
      <w:r w:rsidRPr="005A71EB">
        <w:rPr>
          <w:rFonts w:cstheme="minorHAnsi"/>
          <w:sz w:val="20"/>
          <w:szCs w:val="20"/>
        </w:rPr>
        <w:t xml:space="preserve">Publikacją dot. ryzyka stopy procentowej: </w:t>
      </w:r>
    </w:p>
    <w:p w14:paraId="0F3498A3" w14:textId="77777777" w:rsidR="006A4AE3" w:rsidRDefault="0037210F" w:rsidP="006A4AE3">
      <w:pPr>
        <w:spacing w:after="0" w:line="240" w:lineRule="auto"/>
        <w:ind w:left="284"/>
        <w:jc w:val="both"/>
        <w:rPr>
          <w:rFonts w:cstheme="minorHAnsi"/>
          <w:bCs/>
          <w:color w:val="0000FF"/>
          <w:sz w:val="20"/>
          <w:szCs w:val="20"/>
          <w:u w:val="single"/>
        </w:rPr>
      </w:pPr>
      <w:hyperlink r:id="rId9" w:history="1">
        <w:r w:rsidR="006A4AE3" w:rsidRPr="005A71EB">
          <w:rPr>
            <w:rFonts w:cstheme="minorHAnsi"/>
            <w:bCs/>
            <w:color w:val="0000FF"/>
            <w:sz w:val="20"/>
            <w:szCs w:val="20"/>
            <w:u w:val="single"/>
          </w:rPr>
          <w:t>https://www.knf.gov.pl/knf/pl/komponenty/img/Ryzyko_stopy_procentowej_dla_klientow_instytucji_finansowych_73575.pdf</w:t>
        </w:r>
      </w:hyperlink>
      <w:bookmarkEnd w:id="4"/>
    </w:p>
    <w:p w14:paraId="6FD0595D" w14:textId="77777777" w:rsidR="00E54AC3" w:rsidRDefault="00E54AC3" w:rsidP="006A4AE3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27012ECF" w14:textId="39049BCA" w:rsidR="00E54AC3" w:rsidRPr="00E54AC3" w:rsidRDefault="00E54AC3" w:rsidP="00FA6406">
      <w:pPr>
        <w:pStyle w:val="Akapitzlist"/>
        <w:spacing w:after="0" w:line="240" w:lineRule="auto"/>
        <w:ind w:left="284"/>
        <w:jc w:val="both"/>
        <w:rPr>
          <w:rFonts w:cstheme="minorHAnsi"/>
          <w:i/>
          <w:sz w:val="20"/>
          <w:szCs w:val="20"/>
          <w:u w:val="single"/>
        </w:rPr>
      </w:pPr>
      <w:bookmarkStart w:id="5" w:name="_GoBack"/>
      <w:bookmarkEnd w:id="5"/>
    </w:p>
    <w:sectPr w:rsidR="00E54AC3" w:rsidRPr="00E5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9EED3" w14:textId="77777777" w:rsidR="0037210F" w:rsidRDefault="0037210F" w:rsidP="00FC1EF3">
      <w:pPr>
        <w:spacing w:after="0" w:line="240" w:lineRule="auto"/>
      </w:pPr>
      <w:r>
        <w:separator/>
      </w:r>
    </w:p>
  </w:endnote>
  <w:endnote w:type="continuationSeparator" w:id="0">
    <w:p w14:paraId="311A7D8D" w14:textId="77777777" w:rsidR="0037210F" w:rsidRDefault="0037210F" w:rsidP="00FC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7ACE0" w14:textId="77777777" w:rsidR="0037210F" w:rsidRDefault="0037210F" w:rsidP="00FC1EF3">
      <w:pPr>
        <w:spacing w:after="0" w:line="240" w:lineRule="auto"/>
      </w:pPr>
      <w:r>
        <w:separator/>
      </w:r>
    </w:p>
  </w:footnote>
  <w:footnote w:type="continuationSeparator" w:id="0">
    <w:p w14:paraId="0563D77B" w14:textId="77777777" w:rsidR="0037210F" w:rsidRDefault="0037210F" w:rsidP="00FC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4D6"/>
    <w:multiLevelType w:val="hybridMultilevel"/>
    <w:tmpl w:val="12A22F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CD2391"/>
    <w:multiLevelType w:val="hybridMultilevel"/>
    <w:tmpl w:val="BF1C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82B78"/>
    <w:multiLevelType w:val="hybridMultilevel"/>
    <w:tmpl w:val="ACE8BA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0DD147C"/>
    <w:multiLevelType w:val="hybridMultilevel"/>
    <w:tmpl w:val="92AC5E88"/>
    <w:lvl w:ilvl="0" w:tplc="1F56A0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6A"/>
    <w:rsid w:val="0001074D"/>
    <w:rsid w:val="000415A9"/>
    <w:rsid w:val="000937CF"/>
    <w:rsid w:val="000D6816"/>
    <w:rsid w:val="002050CA"/>
    <w:rsid w:val="00206120"/>
    <w:rsid w:val="002554C2"/>
    <w:rsid w:val="002569DE"/>
    <w:rsid w:val="00271776"/>
    <w:rsid w:val="002A799C"/>
    <w:rsid w:val="0037210F"/>
    <w:rsid w:val="003C740B"/>
    <w:rsid w:val="003D35C9"/>
    <w:rsid w:val="004632C9"/>
    <w:rsid w:val="004634A9"/>
    <w:rsid w:val="004D04C5"/>
    <w:rsid w:val="004F6A7E"/>
    <w:rsid w:val="005744B0"/>
    <w:rsid w:val="005A71EB"/>
    <w:rsid w:val="00640CB8"/>
    <w:rsid w:val="006A4AE3"/>
    <w:rsid w:val="00881A1B"/>
    <w:rsid w:val="008934C4"/>
    <w:rsid w:val="008C469C"/>
    <w:rsid w:val="00904871"/>
    <w:rsid w:val="00967270"/>
    <w:rsid w:val="009B2A0E"/>
    <w:rsid w:val="009C6873"/>
    <w:rsid w:val="00A25498"/>
    <w:rsid w:val="00AC02B2"/>
    <w:rsid w:val="00C0726A"/>
    <w:rsid w:val="00C23EC0"/>
    <w:rsid w:val="00C31698"/>
    <w:rsid w:val="00C73EF3"/>
    <w:rsid w:val="00C94AC5"/>
    <w:rsid w:val="00CC141E"/>
    <w:rsid w:val="00CF493D"/>
    <w:rsid w:val="00D94F91"/>
    <w:rsid w:val="00DF558F"/>
    <w:rsid w:val="00E22638"/>
    <w:rsid w:val="00E54AC3"/>
    <w:rsid w:val="00EE5650"/>
    <w:rsid w:val="00F44F8A"/>
    <w:rsid w:val="00F508A8"/>
    <w:rsid w:val="00F65B9E"/>
    <w:rsid w:val="00FA6406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D8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knf/pl/komponenty/img/Komunikat_UKNF_dot_ryzyka_stop_procentowych_7367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nf.gov.pl/knf/pl/komponenty/img/Ryzyko_stopy_procentowej_dla_klientow_instytucji_finansowych_7357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Turek</dc:creator>
  <cp:lastModifiedBy>Barbara Wilaszek</cp:lastModifiedBy>
  <cp:revision>3</cp:revision>
  <dcterms:created xsi:type="dcterms:W3CDTF">2022-07-29T08:54:00Z</dcterms:created>
  <dcterms:modified xsi:type="dcterms:W3CDTF">2022-07-29T08:57:00Z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BANK\monika.turek;Monika Turek</vt:lpwstr>
  </property>
  <property fmtid="{D5CDD505-2E9C-101B-9397-08002B2CF9AE}" pid="4" name="BPSClassificationDate">
    <vt:lpwstr>2022-07-11T12:25:13.4019686+02:00</vt:lpwstr>
  </property>
  <property fmtid="{D5CDD505-2E9C-101B-9397-08002B2CF9AE}" pid="5" name="BPSClassifiedBySID">
    <vt:lpwstr>BANK\S-1-5-21-2235066060-4034229115-1914166231-68584</vt:lpwstr>
  </property>
  <property fmtid="{D5CDD505-2E9C-101B-9397-08002B2CF9AE}" pid="6" name="BPSGRNItemId">
    <vt:lpwstr>GRN-6fde0d03-62cf-48dc-af5e-5bb5fb802553</vt:lpwstr>
  </property>
  <property fmtid="{D5CDD505-2E9C-101B-9397-08002B2CF9AE}" pid="7" name="BPSHash">
    <vt:lpwstr>mO4RqC85z3K/qF47P4/PoSru+yRNQHzjLiB6IRxCKg0=</vt:lpwstr>
  </property>
  <property fmtid="{D5CDD505-2E9C-101B-9397-08002B2CF9AE}" pid="8" name="BPSRefresh">
    <vt:lpwstr>False</vt:lpwstr>
  </property>
</Properties>
</file>